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B50" w:rsidRPr="00105B50" w:rsidRDefault="00A46AC6" w:rsidP="00115323">
      <w:pPr>
        <w:spacing w:before="240" w:after="240"/>
        <w:jc w:val="both"/>
        <w:rPr>
          <w:b/>
        </w:rPr>
      </w:pPr>
      <w:r>
        <w:rPr>
          <w:b/>
          <w:color w:val="000000"/>
          <w:lang w:val="bg-BG"/>
        </w:rPr>
        <w:t xml:space="preserve">Допълнителна информация към поле „Действия за гарантиране на равенство, приобщаване и недискриминация“ (Уязвими групи) </w:t>
      </w:r>
    </w:p>
    <w:p w:rsidR="0055128D" w:rsidRPr="006019DF" w:rsidRDefault="008F19B6" w:rsidP="00115323">
      <w:pPr>
        <w:spacing w:before="240" w:after="240"/>
        <w:jc w:val="both"/>
        <w:rPr>
          <w:lang w:val="bg-BG"/>
        </w:rPr>
      </w:pPr>
      <w:r>
        <w:rPr>
          <w:lang w:val="bg-BG"/>
        </w:rPr>
        <w:t>Всички</w:t>
      </w:r>
      <w:r w:rsidRPr="006019DF">
        <w:rPr>
          <w:lang w:val="bg-BG"/>
        </w:rPr>
        <w:t xml:space="preserve"> мерки и дейности </w:t>
      </w:r>
      <w:r w:rsidR="0055128D">
        <w:rPr>
          <w:lang w:val="bg-BG"/>
        </w:rPr>
        <w:t xml:space="preserve">по програмата ще </w:t>
      </w:r>
      <w:r w:rsidRPr="006019DF">
        <w:rPr>
          <w:lang w:val="bg-BG"/>
        </w:rPr>
        <w:t>допринасят за гарантиране на равенството, приобщаването и недискриминацията</w:t>
      </w:r>
      <w:r>
        <w:rPr>
          <w:lang w:val="bg-BG"/>
        </w:rPr>
        <w:t xml:space="preserve"> като</w:t>
      </w:r>
      <w:r w:rsidR="00FE136C">
        <w:rPr>
          <w:lang w:val="bg-BG"/>
        </w:rPr>
        <w:t>:</w:t>
      </w:r>
      <w:r>
        <w:rPr>
          <w:lang w:val="bg-BG"/>
        </w:rPr>
        <w:t xml:space="preserve"> </w:t>
      </w:r>
      <w:r w:rsidR="0055128D" w:rsidRPr="0055128D">
        <w:rPr>
          <w:lang w:val="bg-BG"/>
        </w:rPr>
        <w:t xml:space="preserve">мерки за насърчаване на достъпа до </w:t>
      </w:r>
      <w:r w:rsidR="00042B54">
        <w:rPr>
          <w:lang w:val="bg-BG"/>
        </w:rPr>
        <w:t xml:space="preserve">качествено, </w:t>
      </w:r>
      <w:r w:rsidR="00042B54" w:rsidRPr="00251DFF">
        <w:rPr>
          <w:bCs/>
        </w:rPr>
        <w:t xml:space="preserve">приобщаващо </w:t>
      </w:r>
      <w:r w:rsidR="00042B54" w:rsidRPr="006554F9">
        <w:rPr>
          <w:bCs/>
        </w:rPr>
        <w:t>и предотвратява</w:t>
      </w:r>
      <w:r w:rsidR="00042B54">
        <w:rPr>
          <w:bCs/>
          <w:lang w:val="bg-BG"/>
        </w:rPr>
        <w:t>що</w:t>
      </w:r>
      <w:r w:rsidR="00042B54" w:rsidRPr="00251DFF">
        <w:rPr>
          <w:bCs/>
        </w:rPr>
        <w:t xml:space="preserve"> всички форми на сегрегация </w:t>
      </w:r>
      <w:r w:rsidR="0055128D" w:rsidRPr="0055128D">
        <w:rPr>
          <w:lang w:val="bg-BG"/>
        </w:rPr>
        <w:t xml:space="preserve">образование на всички нива, </w:t>
      </w:r>
      <w:r w:rsidR="0055775E">
        <w:rPr>
          <w:lang w:val="bg-BG"/>
        </w:rPr>
        <w:t>жилищно настаняване</w:t>
      </w:r>
      <w:r w:rsidR="0055128D" w:rsidRPr="0055128D">
        <w:rPr>
          <w:lang w:val="bg-BG"/>
        </w:rPr>
        <w:t xml:space="preserve">, здравеопазване, социални и дългосрочни грижи, </w:t>
      </w:r>
      <w:r w:rsidR="00042B54" w:rsidRPr="00251DFF">
        <w:rPr>
          <w:bCs/>
        </w:rPr>
        <w:t xml:space="preserve">основни несегрегирани услуги за всички </w:t>
      </w:r>
      <w:r w:rsidR="00042B54">
        <w:rPr>
          <w:bCs/>
          <w:lang w:val="bg-BG"/>
        </w:rPr>
        <w:t>и</w:t>
      </w:r>
      <w:r w:rsidR="00042B54" w:rsidRPr="00251DFF">
        <w:rPr>
          <w:bCs/>
        </w:rPr>
        <w:t xml:space="preserve"> </w:t>
      </w:r>
      <w:r w:rsidR="0055128D" w:rsidRPr="0055128D">
        <w:rPr>
          <w:lang w:val="bg-BG"/>
        </w:rPr>
        <w:t xml:space="preserve">по-специално за маргинализирани групи като роми, хора с мигрантски произход, хора с увреждания и други специални нужди, възрастни хора, бездомни лица </w:t>
      </w:r>
      <w:r w:rsidR="00042B54">
        <w:rPr>
          <w:lang w:val="bg-BG"/>
        </w:rPr>
        <w:t>и т.н</w:t>
      </w:r>
      <w:r w:rsidR="00FE136C">
        <w:rPr>
          <w:lang w:val="bg-BG"/>
        </w:rPr>
        <w:t>.</w:t>
      </w:r>
    </w:p>
    <w:p w:rsidR="00307C9B" w:rsidRDefault="0055775E" w:rsidP="00115323">
      <w:pPr>
        <w:spacing w:before="240" w:after="240"/>
        <w:jc w:val="both"/>
        <w:rPr>
          <w:bCs/>
        </w:rPr>
      </w:pPr>
      <w:r>
        <w:rPr>
          <w:lang w:val="bg-BG"/>
        </w:rPr>
        <w:t>Изброените интервенции</w:t>
      </w:r>
      <w:r w:rsidR="000765BB" w:rsidRPr="006019DF">
        <w:rPr>
          <w:lang w:val="bg-BG"/>
        </w:rPr>
        <w:t xml:space="preserve"> директно адресират нуждите на най-уязвимите групи от населението и осигуряват равен достъп до основни услуги за всички.</w:t>
      </w:r>
      <w:r w:rsidR="005237F2">
        <w:rPr>
          <w:lang w:val="bg-BG"/>
        </w:rPr>
        <w:t xml:space="preserve"> </w:t>
      </w:r>
      <w:r w:rsidR="008F19B6" w:rsidRPr="00251DFF">
        <w:rPr>
          <w:bCs/>
          <w:lang w:val="bg-BG"/>
        </w:rPr>
        <w:t>Задължителна мярка за всички видове интервенции ще бъде осигуряването на достъпна физическа среда за хората с увреждания в съответствие с изискванията на националното законодателство и в съответствие с Конвенцията на ООН за правата на хората с увреждания (КПХУ).</w:t>
      </w:r>
    </w:p>
    <w:p w:rsidR="008F19B6" w:rsidRPr="006019DF" w:rsidDel="00307C9B" w:rsidRDefault="008F19B6" w:rsidP="00115323">
      <w:pPr>
        <w:spacing w:before="240" w:after="240"/>
        <w:jc w:val="both"/>
        <w:rPr>
          <w:lang w:val="bg-BG"/>
        </w:rPr>
      </w:pPr>
      <w:r w:rsidRPr="006019DF" w:rsidDel="00307C9B">
        <w:rPr>
          <w:lang w:val="bg-BG"/>
        </w:rPr>
        <w:t>В случай на мерки за устойчива градска мобилност, които предвиждат доставка на превозни средства или интервенции по спирки и гари, ще се изисква да се вземат под внимание нуждите на хората с увреждания (например звуково означаване на спирките и превозните средства, нископодови превозни средства и т.н.). Мерките за подпомагане на междуселищния транспорт и мобилността на територията на селските общини също са в приложение на принципите за равенство и недискриминация, защото осигуряват достъп на населението на по-малките населени места до услугите в градовете.</w:t>
      </w:r>
    </w:p>
    <w:p w:rsidR="008F19B6" w:rsidRDefault="008F19B6" w:rsidP="00115323">
      <w:pPr>
        <w:spacing w:before="240" w:after="240"/>
        <w:jc w:val="both"/>
        <w:rPr>
          <w:lang w:val="bg-BG"/>
        </w:rPr>
      </w:pPr>
      <w:r w:rsidRPr="006019DF">
        <w:rPr>
          <w:lang w:val="bg-BG"/>
        </w:rPr>
        <w:t xml:space="preserve">При оформяне на инструментите за подпомагане на енергийна ефективност и обновяване на жилищните сгради, </w:t>
      </w:r>
      <w:bookmarkStart w:id="0" w:name="_GoBack"/>
      <w:r w:rsidRPr="006019DF">
        <w:rPr>
          <w:lang w:val="bg-BG"/>
        </w:rPr>
        <w:t>ще се осигури преференциално третиране на семейства и лица с ниски доходи</w:t>
      </w:r>
      <w:bookmarkEnd w:id="0"/>
      <w:r w:rsidRPr="006019DF">
        <w:rPr>
          <w:lang w:val="bg-BG"/>
        </w:rPr>
        <w:t>.</w:t>
      </w:r>
    </w:p>
    <w:p w:rsidR="00C42670" w:rsidRDefault="00D810B8" w:rsidP="00115323">
      <w:pPr>
        <w:spacing w:before="240" w:after="240"/>
        <w:jc w:val="both"/>
        <w:rPr>
          <w:lang w:val="bg-BG"/>
        </w:rPr>
      </w:pPr>
      <w:r>
        <w:rPr>
          <w:lang w:val="bg-BG"/>
        </w:rPr>
        <w:t>В допълнение, сред к</w:t>
      </w:r>
      <w:r w:rsidR="00C42670" w:rsidRPr="00C42670">
        <w:rPr>
          <w:lang w:val="bg-BG"/>
        </w:rPr>
        <w:t>ритериите за приоритиз</w:t>
      </w:r>
      <w:r w:rsidR="00C42670">
        <w:rPr>
          <w:lang w:val="bg-BG"/>
        </w:rPr>
        <w:t>ация</w:t>
      </w:r>
      <w:r w:rsidR="00C42670" w:rsidRPr="00C42670">
        <w:rPr>
          <w:lang w:val="bg-BG"/>
        </w:rPr>
        <w:t xml:space="preserve"> на </w:t>
      </w:r>
      <w:r>
        <w:rPr>
          <w:lang w:val="bg-BG"/>
        </w:rPr>
        <w:t>всички</w:t>
      </w:r>
      <w:r w:rsidR="00C42670" w:rsidRPr="00C42670">
        <w:rPr>
          <w:lang w:val="bg-BG"/>
        </w:rPr>
        <w:t xml:space="preserve"> </w:t>
      </w:r>
      <w:r>
        <w:rPr>
          <w:lang w:val="bg-BG"/>
        </w:rPr>
        <w:t xml:space="preserve">релевантни </w:t>
      </w:r>
      <w:r w:rsidR="00C42670" w:rsidRPr="00C42670">
        <w:rPr>
          <w:lang w:val="bg-BG"/>
        </w:rPr>
        <w:t xml:space="preserve">инвестиции ще </w:t>
      </w:r>
      <w:r>
        <w:rPr>
          <w:lang w:val="bg-BG"/>
        </w:rPr>
        <w:t>бъде включено следното изискване</w:t>
      </w:r>
      <w:r w:rsidR="00C42670" w:rsidRPr="00C42670">
        <w:rPr>
          <w:lang w:val="bg-BG"/>
        </w:rPr>
        <w:t>: операцията ще насърчи равен достъп за маргинализираните групи към интегрирани услуги и ще допринесе за намаляване на съществуващата социално-икономическа и етническа сегрегация и неравенства в съответните територии. Няма да се правят инвестиции в паралелни услуги за конкретни групи или такива, които могат да поддържат или да доведат до сегрегация/изолация (като например в училища със специални нужди, в сегрегирани (ромски) училища или квартали и т.н.).</w:t>
      </w:r>
    </w:p>
    <w:p w:rsidR="005E1A96" w:rsidRPr="00115323" w:rsidRDefault="00DD7D29" w:rsidP="00115323">
      <w:pPr>
        <w:spacing w:before="120"/>
        <w:jc w:val="both"/>
        <w:rPr>
          <w:lang w:val="bg-BG"/>
        </w:rPr>
      </w:pPr>
      <w:r>
        <w:rPr>
          <w:lang w:val="bg-BG"/>
        </w:rPr>
        <w:t xml:space="preserve">Инфраструктурните мерки по ПРР, насочени към </w:t>
      </w:r>
      <w:r w:rsidRPr="00115323">
        <w:rPr>
          <w:lang w:val="bg-BG"/>
        </w:rPr>
        <w:t>маргинализирани групи, в т.ч. роми, следва задължително да се съчетават с други видове интервенции, включително такива в областта на образованието, здравеопазването, социалното приобщаване и заетостта</w:t>
      </w:r>
      <w:r w:rsidR="00943FA7">
        <w:rPr>
          <w:lang w:val="bg-BG"/>
        </w:rPr>
        <w:t xml:space="preserve">, като се осигури анти-сегрегационния характер на интервенциите. В случай на интервенции, свързани с жилищно настаняване </w:t>
      </w:r>
      <w:r w:rsidR="005E1A96" w:rsidRPr="00115323">
        <w:rPr>
          <w:lang w:val="bg-BG"/>
        </w:rPr>
        <w:t xml:space="preserve">десегрегационният характер на модела следва да бъде осигурен чрез подкрепа за жилища, чието физическо местонахождение осигурява пространствена интеграция на маргинализираните групи в обществото и не допринася за тяхната сегрегация, изолация и изключване, като не се допуска създаването на обособени територии. Физическото местонахождение на жилищата следва да осигурява техническа (комунална-вода, електричество, газ и други), социална и </w:t>
      </w:r>
      <w:r w:rsidR="005E1A96" w:rsidRPr="00115323">
        <w:rPr>
          <w:lang w:val="bg-BG"/>
        </w:rPr>
        <w:lastRenderedPageBreak/>
        <w:t xml:space="preserve">образователна инфраструктура (училища, детски градини, социални услуги, </w:t>
      </w:r>
      <w:r w:rsidR="005F57AF">
        <w:rPr>
          <w:lang w:val="bg-BG"/>
        </w:rPr>
        <w:t>здравни заведения</w:t>
      </w:r>
      <w:r w:rsidR="005E1A96" w:rsidRPr="00115323">
        <w:rPr>
          <w:lang w:val="bg-BG"/>
        </w:rPr>
        <w:t xml:space="preserve">). </w:t>
      </w:r>
    </w:p>
    <w:p w:rsidR="00DD7D29" w:rsidRPr="008F7BC1" w:rsidRDefault="000A6B35" w:rsidP="00115323">
      <w:pPr>
        <w:spacing w:before="240" w:after="240"/>
        <w:jc w:val="both"/>
        <w:rPr>
          <w:lang w:val="bg-BG"/>
        </w:rPr>
      </w:pPr>
      <w:r>
        <w:rPr>
          <w:lang w:val="bg-BG"/>
        </w:rPr>
        <w:t>В подкрепен</w:t>
      </w:r>
      <w:r w:rsidR="008F7BC1">
        <w:rPr>
          <w:lang w:val="bg-BG"/>
        </w:rPr>
        <w:t>и</w:t>
      </w:r>
      <w:r>
        <w:rPr>
          <w:lang w:val="bg-BG"/>
        </w:rPr>
        <w:t>т</w:t>
      </w:r>
      <w:r w:rsidR="008F7BC1">
        <w:rPr>
          <w:lang w:val="bg-BG"/>
        </w:rPr>
        <w:t xml:space="preserve">е </w:t>
      </w:r>
      <w:r>
        <w:rPr>
          <w:lang w:val="bg-BG"/>
        </w:rPr>
        <w:t xml:space="preserve">по ПРР </w:t>
      </w:r>
      <w:r w:rsidR="008F7BC1">
        <w:rPr>
          <w:lang w:val="bg-BG"/>
        </w:rPr>
        <w:t>общински жилища</w:t>
      </w:r>
      <w:r>
        <w:rPr>
          <w:lang w:val="bg-BG"/>
        </w:rPr>
        <w:t xml:space="preserve"> приоритетно ще бъдат </w:t>
      </w:r>
      <w:r w:rsidRPr="008F7BC1">
        <w:rPr>
          <w:lang w:val="bg-BG"/>
        </w:rPr>
        <w:t>настанявани представители на следните целеви групи:</w:t>
      </w:r>
    </w:p>
    <w:p w:rsidR="008F7BC1" w:rsidRPr="008F7BC1" w:rsidRDefault="008F7BC1" w:rsidP="008F7BC1">
      <w:pPr>
        <w:ind w:firstLine="708"/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 xml:space="preserve">1. </w:t>
      </w:r>
      <w:r w:rsidRPr="008F7BC1">
        <w:rPr>
          <w:rFonts w:cs="Arial"/>
          <w:b/>
          <w:i/>
          <w:lang w:val="bg-BG"/>
        </w:rPr>
        <w:t>Бездомни хора и/или такива, живеещи в много лоши битови условия -</w:t>
      </w:r>
      <w:r w:rsidRPr="008F7BC1">
        <w:rPr>
          <w:rFonts w:cs="Arial"/>
          <w:lang w:val="bg-BG"/>
        </w:rPr>
        <w:t xml:space="preserve"> лица, които нямат собствено жилище и не притежават движима или недвижима собственост и/или идеални части от нея, която може да бъде източник на доходи, както и не са сключили договор за безвъзмездно ползване на имот, не са настанени в специализирана институция на държавна и/или общинска издръжка, и в същото време отговарят на поне едно от следните условия:</w:t>
      </w:r>
    </w:p>
    <w:p w:rsidR="008F7BC1" w:rsidRPr="008F7BC1" w:rsidRDefault="008F7BC1" w:rsidP="008F7BC1">
      <w:pPr>
        <w:numPr>
          <w:ilvl w:val="0"/>
          <w:numId w:val="2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Живеят на улицата или на публични места, без осигурен подслон;</w:t>
      </w:r>
    </w:p>
    <w:p w:rsidR="008F7BC1" w:rsidRPr="008F7BC1" w:rsidRDefault="008F7BC1" w:rsidP="008F7BC1">
      <w:pPr>
        <w:numPr>
          <w:ilvl w:val="0"/>
          <w:numId w:val="2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 xml:space="preserve">Нямат обичайно място на пребиваване, които използват за нощуване приюти или други услуги за временно настаняване; </w:t>
      </w:r>
    </w:p>
    <w:p w:rsidR="008F7BC1" w:rsidRPr="008F7BC1" w:rsidRDefault="008F7BC1" w:rsidP="008F7BC1">
      <w:pPr>
        <w:numPr>
          <w:ilvl w:val="0"/>
          <w:numId w:val="2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Обитават жилище, което не отговаря на законоустановените стандарти за жилищно строителство и проектиране;</w:t>
      </w:r>
    </w:p>
    <w:p w:rsidR="008F7BC1" w:rsidRPr="008F7BC1" w:rsidRDefault="008F7BC1" w:rsidP="008F7BC1">
      <w:pPr>
        <w:numPr>
          <w:ilvl w:val="0"/>
          <w:numId w:val="2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Обитават жилище, което не е електрифицирано или няма достъп до питейна вода, или канализация и др.;</w:t>
      </w:r>
    </w:p>
    <w:p w:rsidR="008F7BC1" w:rsidRPr="008F7BC1" w:rsidRDefault="008F7BC1" w:rsidP="008F7BC1">
      <w:pPr>
        <w:numPr>
          <w:ilvl w:val="0"/>
          <w:numId w:val="2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Обитават пренаселено жилище, при което на един член от семейството се пада по-малко от:</w:t>
      </w:r>
    </w:p>
    <w:p w:rsidR="008F7BC1" w:rsidRPr="008F7BC1" w:rsidRDefault="008F7BC1" w:rsidP="008F7BC1">
      <w:pPr>
        <w:numPr>
          <w:ilvl w:val="1"/>
          <w:numId w:val="1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За едночленно семейство – 1 стая;</w:t>
      </w:r>
    </w:p>
    <w:p w:rsidR="008F7BC1" w:rsidRPr="008F7BC1" w:rsidRDefault="008F7BC1" w:rsidP="008F7BC1">
      <w:pPr>
        <w:numPr>
          <w:ilvl w:val="1"/>
          <w:numId w:val="1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За двучленно и тричленно семейство – 2 стаи;</w:t>
      </w:r>
    </w:p>
    <w:p w:rsidR="008F7BC1" w:rsidRPr="008F7BC1" w:rsidRDefault="008F7BC1" w:rsidP="008F7BC1">
      <w:pPr>
        <w:numPr>
          <w:ilvl w:val="1"/>
          <w:numId w:val="1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За четиричленно семейство – 3 стаи;</w:t>
      </w:r>
    </w:p>
    <w:p w:rsidR="008F7BC1" w:rsidRPr="008F7BC1" w:rsidRDefault="008F7BC1" w:rsidP="008F7BC1">
      <w:pPr>
        <w:numPr>
          <w:ilvl w:val="1"/>
          <w:numId w:val="1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 xml:space="preserve">За петчленно и по-голямо семейство – по 1 помещение на член на семейството. </w:t>
      </w:r>
    </w:p>
    <w:p w:rsidR="008F7BC1" w:rsidRPr="008F7BC1" w:rsidRDefault="008F7BC1" w:rsidP="008F7BC1">
      <w:pPr>
        <w:spacing w:before="120" w:after="120"/>
        <w:ind w:firstLine="708"/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 xml:space="preserve">2. </w:t>
      </w:r>
      <w:r w:rsidRPr="008F7BC1">
        <w:rPr>
          <w:rFonts w:cs="Arial"/>
          <w:b/>
          <w:i/>
          <w:lang w:val="bg-BG"/>
        </w:rPr>
        <w:t>Родители с деца, вкл. непълнолетни родители, многодетни семейства, деца с влошено здраве и увреждания</w:t>
      </w:r>
      <w:r w:rsidRPr="008F7BC1">
        <w:rPr>
          <w:rFonts w:cs="Arial"/>
          <w:lang w:val="bg-BG"/>
        </w:rPr>
        <w:t>:</w:t>
      </w:r>
    </w:p>
    <w:p w:rsidR="008F7BC1" w:rsidRPr="008F7BC1" w:rsidRDefault="008F7BC1" w:rsidP="008F7BC1">
      <w:pPr>
        <w:numPr>
          <w:ilvl w:val="0"/>
          <w:numId w:val="3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„Родители” са биологичните родители и осиновители, както и родителите на доведени и заварени деца до 18-годишна възраст;</w:t>
      </w:r>
    </w:p>
    <w:p w:rsidR="008F7BC1" w:rsidRPr="008F7BC1" w:rsidRDefault="008F7BC1" w:rsidP="008F7BC1">
      <w:pPr>
        <w:numPr>
          <w:ilvl w:val="0"/>
          <w:numId w:val="3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„Непълнолетни родители” са майките, ненавършили 18-годишна възраст, които са родили (осиновили) и отгледали поне едно дете над едногодишна възраст;</w:t>
      </w:r>
    </w:p>
    <w:p w:rsidR="008F7BC1" w:rsidRPr="008F7BC1" w:rsidRDefault="008F7BC1" w:rsidP="008F7BC1">
      <w:pPr>
        <w:numPr>
          <w:ilvl w:val="0"/>
          <w:numId w:val="3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"Многодетни" са майките, родили (осиновили) и отгледали три и повече деца над едногодишна възраст;</w:t>
      </w:r>
    </w:p>
    <w:p w:rsidR="008F7BC1" w:rsidRPr="008F7BC1" w:rsidRDefault="008F7BC1" w:rsidP="008F7BC1">
      <w:pPr>
        <w:numPr>
          <w:ilvl w:val="0"/>
          <w:numId w:val="3"/>
        </w:numPr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>„Деца с влошено здраве и увреждания” са деца на възраст до 16 години с определен вид и степен на увреждане или дете/ лице на възраст от 16 до 20 години с определена степен на трайно намалена работоспособност.</w:t>
      </w:r>
    </w:p>
    <w:p w:rsidR="008F7BC1" w:rsidRPr="008F7BC1" w:rsidRDefault="008F7BC1" w:rsidP="008F7BC1">
      <w:pPr>
        <w:spacing w:before="120" w:after="120"/>
        <w:ind w:firstLine="708"/>
        <w:jc w:val="both"/>
        <w:rPr>
          <w:rFonts w:cs="Arial"/>
          <w:lang w:val="bg-BG"/>
        </w:rPr>
      </w:pPr>
      <w:r w:rsidRPr="008F7BC1">
        <w:rPr>
          <w:rFonts w:cs="Arial"/>
          <w:lang w:val="bg-BG"/>
        </w:rPr>
        <w:t xml:space="preserve">3. </w:t>
      </w:r>
      <w:r w:rsidRPr="008F7BC1">
        <w:rPr>
          <w:rFonts w:cs="Arial"/>
          <w:b/>
          <w:i/>
          <w:lang w:val="bg-BG"/>
        </w:rPr>
        <w:t>Хора в риск от бедност и социално изключване</w:t>
      </w:r>
      <w:r w:rsidRPr="008F7BC1">
        <w:rPr>
          <w:rFonts w:cs="Arial"/>
          <w:lang w:val="bg-BG"/>
        </w:rPr>
        <w:t xml:space="preserve"> - лица, чийто </w:t>
      </w:r>
      <w:r w:rsidRPr="008F7BC1">
        <w:rPr>
          <w:rFonts w:cs="Arial"/>
          <w:u w:val="single"/>
          <w:lang w:val="bg-BG"/>
        </w:rPr>
        <w:t>среден доход на член от семейството</w:t>
      </w:r>
      <w:r w:rsidRPr="008F7BC1">
        <w:rPr>
          <w:rFonts w:cs="Arial"/>
          <w:lang w:val="bg-BG"/>
        </w:rPr>
        <w:t xml:space="preserve"> за предходните 12 календарни месеца </w:t>
      </w:r>
      <w:r w:rsidRPr="008F7BC1">
        <w:rPr>
          <w:rFonts w:cs="Arial"/>
          <w:u w:val="single"/>
          <w:lang w:val="bg-BG"/>
        </w:rPr>
        <w:t>от всички източници</w:t>
      </w:r>
      <w:r w:rsidRPr="008F7BC1">
        <w:rPr>
          <w:rFonts w:cs="Arial"/>
          <w:lang w:val="bg-BG"/>
        </w:rPr>
        <w:t xml:space="preserve"> е по-нисък от законоустановения месечен размер на гарантирания минимален доход за страната, определен с акт на Министерския съвет, за същия период от време. Семейството включва съпрузите, ненавършилите пълнолетие деца, както и навършилите пълнолетие, ако продължават да учат, до придобиване на средно общо или професионално образование, но не по-късно от навършване на 20-годишна възраст (родени, припознати, осиновени, доведени, заварени, с изключение на сключилите брак).</w:t>
      </w:r>
    </w:p>
    <w:p w:rsidR="000A6B35" w:rsidRPr="007E75AA" w:rsidRDefault="007E75AA" w:rsidP="00115323">
      <w:pPr>
        <w:spacing w:before="240" w:after="240"/>
        <w:jc w:val="both"/>
        <w:rPr>
          <w:rFonts w:cs="Arial"/>
          <w:lang w:val="bg-BG"/>
        </w:rPr>
      </w:pPr>
      <w:r w:rsidRPr="007E75AA">
        <w:rPr>
          <w:rFonts w:cs="Arial"/>
          <w:lang w:val="bg-BG"/>
        </w:rPr>
        <w:t>Лицата от целевите групи задължително следва да живеят/обитават жилищен фонд в лошо състояние и/или с лоша или липсваща инженерна инфраструктура (водопровод, канализация и др.), и да не притежават собственост върху недвижим имот.</w:t>
      </w:r>
    </w:p>
    <w:p w:rsidR="006D103B" w:rsidRDefault="00F12222" w:rsidP="00115323">
      <w:pPr>
        <w:spacing w:before="240" w:after="240"/>
        <w:jc w:val="both"/>
        <w:rPr>
          <w:lang w:val="bg-BG"/>
        </w:rPr>
      </w:pPr>
      <w:r w:rsidRPr="00F12222">
        <w:rPr>
          <w:lang w:val="bg-BG"/>
        </w:rPr>
        <w:lastRenderedPageBreak/>
        <w:t xml:space="preserve">Предвид поуките, извлечени от </w:t>
      </w:r>
      <w:r>
        <w:rPr>
          <w:lang w:val="bg-BG"/>
        </w:rPr>
        <w:t xml:space="preserve">ОПРР </w:t>
      </w:r>
      <w:r w:rsidRPr="00F12222">
        <w:rPr>
          <w:lang w:val="bg-BG"/>
        </w:rPr>
        <w:t>2014-2020 г., включително резултатите от оценките на въздействието,</w:t>
      </w:r>
      <w:r>
        <w:t xml:space="preserve"> </w:t>
      </w:r>
      <w:r>
        <w:rPr>
          <w:lang w:val="bg-BG"/>
        </w:rPr>
        <w:t>ефектите от ПРР</w:t>
      </w:r>
      <w:r w:rsidRPr="00F12222">
        <w:rPr>
          <w:lang w:val="bg-BG"/>
        </w:rPr>
        <w:t xml:space="preserve"> върху уязвимото население, включително ромите, ще бъдат измер</w:t>
      </w:r>
      <w:r w:rsidR="003555F4">
        <w:rPr>
          <w:lang w:val="bg-BG"/>
        </w:rPr>
        <w:t xml:space="preserve">вани </w:t>
      </w:r>
      <w:r w:rsidR="00266735">
        <w:rPr>
          <w:lang w:val="bg-BG"/>
        </w:rPr>
        <w:t xml:space="preserve">на ниво проект или </w:t>
      </w:r>
      <w:r w:rsidR="003555F4">
        <w:rPr>
          <w:lang w:val="bg-BG"/>
        </w:rPr>
        <w:t>бенефициент, както и</w:t>
      </w:r>
      <w:r w:rsidRPr="00F12222">
        <w:rPr>
          <w:lang w:val="bg-BG"/>
        </w:rPr>
        <w:t xml:space="preserve"> на програмно ниво чрез специални </w:t>
      </w:r>
      <w:r w:rsidR="00200B21">
        <w:rPr>
          <w:lang w:val="bg-BG"/>
        </w:rPr>
        <w:t xml:space="preserve">данни, </w:t>
      </w:r>
      <w:r w:rsidRPr="00F12222">
        <w:rPr>
          <w:lang w:val="bg-BG"/>
        </w:rPr>
        <w:t>проучвания и интервюта, проведени въз основа на методология, разработена в партньорство с Националния статистически институт</w:t>
      </w:r>
      <w:r w:rsidR="00D03201">
        <w:rPr>
          <w:lang w:val="bg-BG"/>
        </w:rPr>
        <w:t>, като могат да бъдат използвани и официални данни от Националното преброяване 2021 г</w:t>
      </w:r>
      <w:r>
        <w:rPr>
          <w:lang w:val="bg-BG"/>
        </w:rPr>
        <w:t>.</w:t>
      </w:r>
      <w:r w:rsidR="00B02467">
        <w:rPr>
          <w:lang w:val="bg-BG"/>
        </w:rPr>
        <w:t xml:space="preserve"> </w:t>
      </w:r>
      <w:r w:rsidR="006D103B">
        <w:rPr>
          <w:lang w:val="bg-BG"/>
        </w:rPr>
        <w:t>М</w:t>
      </w:r>
      <w:r w:rsidR="006D103B" w:rsidRPr="006D103B">
        <w:rPr>
          <w:lang w:val="bg-BG"/>
        </w:rPr>
        <w:t>етодологията ще позволи измерването на ефектите от програмата върху всяка включена уязвима или етническа група и допълнително ще бъде пространствено дезагрегирана на ниво райони за планиране, области, общини, населени места и/или части от населени места.</w:t>
      </w:r>
    </w:p>
    <w:p w:rsidR="00F12222" w:rsidRPr="006019DF" w:rsidRDefault="00266735" w:rsidP="00115323">
      <w:pPr>
        <w:spacing w:before="240" w:after="240"/>
        <w:jc w:val="both"/>
        <w:rPr>
          <w:lang w:val="bg-BG"/>
        </w:rPr>
      </w:pPr>
      <w:r>
        <w:rPr>
          <w:lang w:val="bg-BG"/>
        </w:rPr>
        <w:t>На всеки ет</w:t>
      </w:r>
      <w:r w:rsidR="00A23591">
        <w:rPr>
          <w:lang w:val="bg-BG"/>
        </w:rPr>
        <w:t>ап от изпълнението и оценката на програмата ще бъде спазван принципът на партньорство и активно участие на заинтересованите страни</w:t>
      </w:r>
      <w:r w:rsidR="00884033">
        <w:t xml:space="preserve"> </w:t>
      </w:r>
      <w:r w:rsidR="00884033">
        <w:rPr>
          <w:lang w:val="bg-BG"/>
        </w:rPr>
        <w:t>и ще се насърчава гражданската ангажираност</w:t>
      </w:r>
      <w:r w:rsidR="00A23591">
        <w:rPr>
          <w:lang w:val="bg-BG"/>
        </w:rPr>
        <w:t>.</w:t>
      </w:r>
    </w:p>
    <w:p w:rsidR="00234024" w:rsidRDefault="00234024" w:rsidP="00115323">
      <w:pPr>
        <w:jc w:val="both"/>
      </w:pPr>
    </w:p>
    <w:sectPr w:rsidR="002340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68B" w:rsidRDefault="00F5268B" w:rsidP="00A60734">
      <w:r>
        <w:separator/>
      </w:r>
    </w:p>
  </w:endnote>
  <w:endnote w:type="continuationSeparator" w:id="0">
    <w:p w:rsidR="00F5268B" w:rsidRDefault="00F5268B" w:rsidP="00A6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3272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0734" w:rsidRDefault="00A607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5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0734" w:rsidRDefault="00A60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68B" w:rsidRDefault="00F5268B" w:rsidP="00A60734">
      <w:r>
        <w:separator/>
      </w:r>
    </w:p>
  </w:footnote>
  <w:footnote w:type="continuationSeparator" w:id="0">
    <w:p w:rsidR="00F5268B" w:rsidRDefault="00F5268B" w:rsidP="00A60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E8A" w:rsidRPr="00A46AC6" w:rsidRDefault="00A46AC6" w:rsidP="00A46AC6">
    <w:pPr>
      <w:pStyle w:val="Header"/>
      <w:jc w:val="right"/>
      <w:rPr>
        <w:lang w:val="bg-BG"/>
      </w:rPr>
    </w:pPr>
    <w:r>
      <w:rPr>
        <w:lang w:val="bg-BG"/>
      </w:rPr>
      <w:t>АНЕКС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37984"/>
    <w:multiLevelType w:val="hybridMultilevel"/>
    <w:tmpl w:val="40DEDCF6"/>
    <w:lvl w:ilvl="0" w:tplc="C85AA2A0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77077"/>
    <w:multiLevelType w:val="hybridMultilevel"/>
    <w:tmpl w:val="AA20330E"/>
    <w:lvl w:ilvl="0" w:tplc="C85AA2A0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929A7"/>
    <w:multiLevelType w:val="hybridMultilevel"/>
    <w:tmpl w:val="4314A234"/>
    <w:lvl w:ilvl="0" w:tplc="CDBAF8BA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eastAsia="Times New Roman" w:hAnsi="Wingdings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3A"/>
    <w:rsid w:val="00042B54"/>
    <w:rsid w:val="000765BB"/>
    <w:rsid w:val="000A6B35"/>
    <w:rsid w:val="00105B50"/>
    <w:rsid w:val="00115323"/>
    <w:rsid w:val="001311B4"/>
    <w:rsid w:val="001510B4"/>
    <w:rsid w:val="001C6C8C"/>
    <w:rsid w:val="00200B21"/>
    <w:rsid w:val="00234024"/>
    <w:rsid w:val="00266735"/>
    <w:rsid w:val="00275E3D"/>
    <w:rsid w:val="00307C9B"/>
    <w:rsid w:val="003555F4"/>
    <w:rsid w:val="003845CC"/>
    <w:rsid w:val="00416D3A"/>
    <w:rsid w:val="00417DF0"/>
    <w:rsid w:val="004B5174"/>
    <w:rsid w:val="005237F2"/>
    <w:rsid w:val="0055128D"/>
    <w:rsid w:val="0055775E"/>
    <w:rsid w:val="005E1A96"/>
    <w:rsid w:val="005F57AF"/>
    <w:rsid w:val="006866DE"/>
    <w:rsid w:val="006D103B"/>
    <w:rsid w:val="006E7DC5"/>
    <w:rsid w:val="00764DAF"/>
    <w:rsid w:val="007C3764"/>
    <w:rsid w:val="007E75AA"/>
    <w:rsid w:val="00884033"/>
    <w:rsid w:val="00884F1E"/>
    <w:rsid w:val="008F19B6"/>
    <w:rsid w:val="008F6E38"/>
    <w:rsid w:val="008F7BC1"/>
    <w:rsid w:val="00943FA7"/>
    <w:rsid w:val="00951154"/>
    <w:rsid w:val="00A23591"/>
    <w:rsid w:val="00A46AC6"/>
    <w:rsid w:val="00A60734"/>
    <w:rsid w:val="00A770E9"/>
    <w:rsid w:val="00A94E68"/>
    <w:rsid w:val="00B02467"/>
    <w:rsid w:val="00BB058F"/>
    <w:rsid w:val="00C03453"/>
    <w:rsid w:val="00C32E30"/>
    <w:rsid w:val="00C42670"/>
    <w:rsid w:val="00CC3E8A"/>
    <w:rsid w:val="00D03201"/>
    <w:rsid w:val="00D34E3E"/>
    <w:rsid w:val="00D47836"/>
    <w:rsid w:val="00D810B8"/>
    <w:rsid w:val="00DD7D29"/>
    <w:rsid w:val="00E61E42"/>
    <w:rsid w:val="00F12222"/>
    <w:rsid w:val="00F5268B"/>
    <w:rsid w:val="00FB5743"/>
    <w:rsid w:val="00FE136C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6E6A9-BBA2-4E2A-923E-806CF49D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65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BB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6073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7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6073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7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IVAYLO HRISTOV STOYANOV</dc:creator>
  <cp:keywords/>
  <dc:description/>
  <cp:lastModifiedBy>Evelina Stoyanova</cp:lastModifiedBy>
  <cp:revision>2</cp:revision>
  <dcterms:created xsi:type="dcterms:W3CDTF">2023-03-25T12:54:00Z</dcterms:created>
  <dcterms:modified xsi:type="dcterms:W3CDTF">2023-03-25T12:54:00Z</dcterms:modified>
</cp:coreProperties>
</file>